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6"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Pr="008E7F28"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a3"/>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p>
    <w:p w:rsidR="00CE3E07" w:rsidRDefault="00E35ED3"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Αλέξιος – Λέανδρος </w:t>
      </w:r>
      <w:proofErr w:type="spellStart"/>
      <w:r>
        <w:rPr>
          <w:rFonts w:ascii="Century Gothic" w:hAnsi="Century Gothic" w:cs="Tahoma"/>
          <w:b/>
          <w:bCs/>
          <w:color w:val="000080"/>
          <w:sz w:val="18"/>
        </w:rPr>
        <w:t>Σκαλτσούνης</w:t>
      </w:r>
      <w:proofErr w:type="spellEnd"/>
    </w:p>
    <w:p w:rsidR="00CE3E07" w:rsidRDefault="00CE3E07" w:rsidP="00AA6DA2">
      <w:pPr>
        <w:spacing w:line="240" w:lineRule="exact"/>
        <w:rPr>
          <w:rFonts w:ascii="Century Gothic" w:hAnsi="Century Gothic"/>
          <w:b/>
          <w:bCs/>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A80D35" w:rsidRPr="00446D51" w:rsidRDefault="00A80D35" w:rsidP="00A80D35">
      <w:pPr>
        <w:pStyle w:val="2"/>
        <w:spacing w:line="320" w:lineRule="exact"/>
        <w:jc w:val="both"/>
        <w:rPr>
          <w:rFonts w:ascii="Katsoulidis" w:hAnsi="Katsoulidis"/>
          <w:sz w:val="24"/>
          <w:szCs w:val="24"/>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EA3A9F">
        <w:rPr>
          <w:rFonts w:ascii="Katsoulidis" w:hAnsi="Katsoulidis"/>
          <w:sz w:val="24"/>
          <w:szCs w:val="24"/>
        </w:rPr>
        <w:t>χειμερινό</w:t>
      </w:r>
      <w:r w:rsidR="00A1590C" w:rsidRPr="00A1590C">
        <w:rPr>
          <w:rFonts w:ascii="Katsoulidis" w:hAnsi="Katsoulidis"/>
          <w:sz w:val="24"/>
          <w:szCs w:val="24"/>
        </w:rPr>
        <w:t xml:space="preserve"> </w:t>
      </w:r>
      <w:r w:rsidR="00BB7B17">
        <w:rPr>
          <w:rFonts w:ascii="Katsoulidis" w:hAnsi="Katsoulidis"/>
          <w:sz w:val="24"/>
          <w:szCs w:val="24"/>
        </w:rPr>
        <w:t>εξάμηνο ακαδημαϊκού έτους 20</w:t>
      </w:r>
      <w:r w:rsidR="00E35ED3">
        <w:rPr>
          <w:rFonts w:ascii="Katsoulidis" w:hAnsi="Katsoulidis"/>
          <w:sz w:val="24"/>
          <w:szCs w:val="24"/>
        </w:rPr>
        <w:t>2</w:t>
      </w:r>
      <w:r w:rsidR="003C2B28">
        <w:rPr>
          <w:rFonts w:ascii="Katsoulidis" w:hAnsi="Katsoulidis"/>
          <w:sz w:val="24"/>
          <w:szCs w:val="24"/>
        </w:rPr>
        <w:t>2</w:t>
      </w:r>
      <w:r w:rsidRPr="00446D51">
        <w:rPr>
          <w:rFonts w:ascii="Katsoulidis" w:hAnsi="Katsoulidis"/>
          <w:sz w:val="24"/>
          <w:szCs w:val="24"/>
        </w:rPr>
        <w:t>-20</w:t>
      </w:r>
      <w:r w:rsidR="00BB7B17">
        <w:rPr>
          <w:rFonts w:ascii="Katsoulidis" w:hAnsi="Katsoulidis"/>
          <w:sz w:val="24"/>
          <w:szCs w:val="24"/>
        </w:rPr>
        <w:t>2</w:t>
      </w:r>
      <w:r w:rsidR="003C2B28">
        <w:rPr>
          <w:rFonts w:ascii="Katsoulidis" w:hAnsi="Katsoulidis"/>
          <w:sz w:val="24"/>
          <w:szCs w:val="24"/>
        </w:rPr>
        <w:t>3</w:t>
      </w:r>
      <w:r w:rsidR="00BB7B17">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bookmarkStart w:id="0" w:name="_GoBack"/>
      <w:bookmarkEnd w:id="0"/>
      <w:r w:rsidR="00CE3E07">
        <w:rPr>
          <w:rFonts w:ascii="Katsoulidis" w:hAnsi="Katsoulidis"/>
          <w:sz w:val="24"/>
          <w:szCs w:val="24"/>
        </w:rPr>
        <w:t>,</w:t>
      </w:r>
      <w:r w:rsidRPr="00446D51">
        <w:rPr>
          <w:rFonts w:ascii="Katsoulidis" w:hAnsi="Katsoulidis"/>
          <w:sz w:val="24"/>
          <w:szCs w:val="24"/>
        </w:rPr>
        <w:t xml:space="preserve"> από τη</w:t>
      </w:r>
      <w:r w:rsidR="00E35ED3">
        <w:rPr>
          <w:rFonts w:ascii="Katsoulidis" w:hAnsi="Katsoulidis"/>
          <w:sz w:val="24"/>
          <w:szCs w:val="24"/>
        </w:rPr>
        <w:t>ν</w:t>
      </w:r>
      <w:r w:rsidRPr="00446D51">
        <w:rPr>
          <w:rFonts w:ascii="Katsoulidis" w:hAnsi="Katsoulidis"/>
          <w:sz w:val="24"/>
          <w:szCs w:val="24"/>
        </w:rPr>
        <w:t xml:space="preserve"> </w:t>
      </w:r>
      <w:r w:rsidR="003C2B28" w:rsidRPr="003C2B28">
        <w:rPr>
          <w:rFonts w:ascii="Katsoulidis" w:hAnsi="Katsoulidis"/>
          <w:b/>
          <w:sz w:val="24"/>
          <w:szCs w:val="24"/>
        </w:rPr>
        <w:t xml:space="preserve">Δευτέρα </w:t>
      </w:r>
      <w:r w:rsidR="000D5F73" w:rsidRPr="000D5F73">
        <w:rPr>
          <w:rFonts w:ascii="Katsoulidis" w:hAnsi="Katsoulidis"/>
          <w:b/>
          <w:sz w:val="24"/>
          <w:szCs w:val="24"/>
        </w:rPr>
        <w:t>7</w:t>
      </w:r>
      <w:r w:rsidR="003C2B28" w:rsidRPr="003C2B28">
        <w:rPr>
          <w:rFonts w:ascii="Katsoulidis" w:hAnsi="Katsoulidis"/>
          <w:b/>
          <w:sz w:val="24"/>
          <w:szCs w:val="24"/>
        </w:rPr>
        <w:t xml:space="preserve"> </w:t>
      </w:r>
      <w:r w:rsidR="000D5F73">
        <w:rPr>
          <w:rFonts w:ascii="Katsoulidis" w:hAnsi="Katsoulidis"/>
          <w:b/>
          <w:sz w:val="24"/>
          <w:szCs w:val="24"/>
        </w:rPr>
        <w:t>Νοεμβρίου</w:t>
      </w:r>
      <w:r w:rsidR="003C2B28">
        <w:rPr>
          <w:rFonts w:ascii="Katsoulidis" w:hAnsi="Katsoulidis"/>
          <w:sz w:val="24"/>
          <w:szCs w:val="24"/>
        </w:rPr>
        <w:t xml:space="preserve"> </w:t>
      </w:r>
      <w:r w:rsidR="00BB7B17">
        <w:rPr>
          <w:rFonts w:ascii="Katsoulidis" w:hAnsi="Katsoulidis"/>
          <w:b/>
          <w:sz w:val="24"/>
          <w:szCs w:val="24"/>
        </w:rPr>
        <w:t>202</w:t>
      </w:r>
      <w:r w:rsidR="003C2B28">
        <w:rPr>
          <w:rFonts w:ascii="Katsoulidis" w:hAnsi="Katsoulidis"/>
          <w:b/>
          <w:sz w:val="24"/>
          <w:szCs w:val="24"/>
        </w:rPr>
        <w:t>2</w:t>
      </w:r>
      <w:r w:rsidRPr="00446D51">
        <w:rPr>
          <w:rFonts w:ascii="Katsoulidis" w:hAnsi="Katsoulidis"/>
          <w:sz w:val="24"/>
          <w:szCs w:val="24"/>
        </w:rPr>
        <w:t xml:space="preserve"> έως και την </w:t>
      </w:r>
      <w:r w:rsidR="003C2B28" w:rsidRPr="003C2B28">
        <w:rPr>
          <w:rFonts w:ascii="Katsoulidis" w:hAnsi="Katsoulidis"/>
          <w:b/>
          <w:sz w:val="24"/>
          <w:szCs w:val="24"/>
        </w:rPr>
        <w:t xml:space="preserve">Δευτέρα </w:t>
      </w:r>
      <w:r w:rsidR="000D5F73">
        <w:rPr>
          <w:rFonts w:ascii="Katsoulidis" w:hAnsi="Katsoulidis"/>
          <w:b/>
          <w:sz w:val="24"/>
          <w:szCs w:val="24"/>
        </w:rPr>
        <w:t>14</w:t>
      </w:r>
      <w:r w:rsidR="003C2B28" w:rsidRPr="003C2B28">
        <w:rPr>
          <w:rFonts w:ascii="Katsoulidis" w:hAnsi="Katsoulidis"/>
          <w:b/>
          <w:sz w:val="24"/>
          <w:szCs w:val="24"/>
        </w:rPr>
        <w:t xml:space="preserve"> Νοεμβρίου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w:t>
      </w:r>
      <w:r w:rsidR="003C2B28">
        <w:rPr>
          <w:rFonts w:ascii="Katsoulidis" w:hAnsi="Katsoulidis"/>
          <w:b/>
          <w:bCs/>
          <w:sz w:val="24"/>
          <w:szCs w:val="24"/>
        </w:rPr>
        <w:t>2</w:t>
      </w:r>
      <w:r w:rsidR="00CE3E07">
        <w:rPr>
          <w:rFonts w:ascii="Katsoulidis" w:hAnsi="Katsoulidis"/>
          <w:sz w:val="24"/>
          <w:szCs w:val="24"/>
        </w:rPr>
        <w:t xml:space="preserve">, στην ηλεκτρονική διεύθυνση </w:t>
      </w:r>
      <w:hyperlink r:id="rId7" w:history="1">
        <w:r w:rsidR="00CE3E07" w:rsidRPr="001A4868">
          <w:rPr>
            <w:rStyle w:val="-"/>
            <w:rFonts w:ascii="Katsoulidis" w:hAnsi="Katsoulidis"/>
            <w:sz w:val="24"/>
            <w:szCs w:val="24"/>
            <w:lang w:val="en-US"/>
          </w:rPr>
          <w:t>secr</w:t>
        </w:r>
        <w:r w:rsidR="00CE3E07" w:rsidRPr="001A4868">
          <w:rPr>
            <w:rStyle w:val="-"/>
            <w:rFonts w:ascii="Katsoulidis" w:hAnsi="Katsoulidis"/>
            <w:sz w:val="24"/>
            <w:szCs w:val="24"/>
          </w:rPr>
          <w:t>@</w:t>
        </w:r>
        <w:r w:rsidR="00CE3E07" w:rsidRPr="001A4868">
          <w:rPr>
            <w:rStyle w:val="-"/>
            <w:rFonts w:ascii="Katsoulidis" w:hAnsi="Katsoulidis"/>
            <w:sz w:val="24"/>
            <w:szCs w:val="24"/>
            <w:lang w:val="en-US"/>
          </w:rPr>
          <w:t>pharm</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uoa</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gr</w:t>
        </w:r>
      </w:hyperlink>
      <w:r w:rsidR="00BB7B17">
        <w:rPr>
          <w:rFonts w:ascii="Katsoulidis" w:hAnsi="Katsoulidis"/>
          <w:sz w:val="24"/>
          <w:szCs w:val="24"/>
        </w:rPr>
        <w:t>.</w:t>
      </w:r>
    </w:p>
    <w:p w:rsidR="00A80D35" w:rsidRPr="00446D51" w:rsidRDefault="00A80D35" w:rsidP="00A80D35">
      <w:pPr>
        <w:pStyle w:val="2"/>
        <w:spacing w:line="320" w:lineRule="exact"/>
        <w:jc w:val="both"/>
        <w:rPr>
          <w:rFonts w:ascii="Katsoulidis" w:hAnsi="Katsoulidis"/>
          <w:sz w:val="24"/>
          <w:szCs w:val="24"/>
        </w:rPr>
      </w:pPr>
    </w:p>
    <w:p w:rsidR="00A80D35" w:rsidRPr="00446D51" w:rsidRDefault="00A80D35" w:rsidP="00A80D35">
      <w:pPr>
        <w:pStyle w:val="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2"/>
        <w:spacing w:line="320" w:lineRule="exact"/>
        <w:jc w:val="both"/>
        <w:rPr>
          <w:rFonts w:ascii="Katsoulidis" w:hAnsi="Katsoulidis"/>
          <w:sz w:val="24"/>
          <w:szCs w:val="24"/>
          <w:u w:val="single"/>
        </w:rPr>
      </w:pP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EA3A9F"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Να έχουν εξεταστεί επιτυχώς στα τριάντα δύο (32) από τα Υποχρεωτικά μαθήματα και τα εργαστήρια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EA3A9F">
        <w:rPr>
          <w:rFonts w:ascii="Katsoulidis" w:hAnsi="Katsoulidis"/>
          <w:sz w:val="24"/>
          <w:szCs w:val="24"/>
        </w:rPr>
        <w:t>. Επίσης, να έχουν εξεταστεί επιτυχώς στα προαπαιτούμενα μαθήματα που έχει καθορίσει ο Τομέας</w:t>
      </w:r>
    </w:p>
    <w:p w:rsidR="00A80D35" w:rsidRPr="00446D51" w:rsidRDefault="00706832"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w:t>
      </w:r>
      <w:r w:rsidRPr="00EA3A9F">
        <w:rPr>
          <w:rFonts w:ascii="Katsoulidis" w:hAnsi="Katsoulidis"/>
          <w:b/>
          <w:sz w:val="24"/>
          <w:szCs w:val="24"/>
        </w:rPr>
        <w:t>αφορά τον Τομέα Φαρμακευτικής Τεχνολογίας</w:t>
      </w:r>
      <w:r w:rsidRPr="00446D51">
        <w:rPr>
          <w:rFonts w:ascii="Katsoulidis" w:hAnsi="Katsoulidis"/>
          <w:sz w:val="24"/>
          <w:szCs w:val="24"/>
        </w:rPr>
        <w:t xml:space="preserve">) </w:t>
      </w:r>
      <w:r w:rsidR="00EA3A9F">
        <w:rPr>
          <w:rFonts w:ascii="Katsoulidis" w:hAnsi="Katsoulidis"/>
          <w:sz w:val="24"/>
          <w:szCs w:val="24"/>
        </w:rPr>
        <w:t xml:space="preserve"> </w:t>
      </w:r>
      <w:r w:rsidRPr="00446D51">
        <w:rPr>
          <w:rFonts w:ascii="Katsoulidis" w:hAnsi="Katsoulidis"/>
          <w:sz w:val="24"/>
          <w:szCs w:val="24"/>
        </w:rPr>
        <w:t xml:space="preserve"> </w:t>
      </w:r>
    </w:p>
    <w:p w:rsidR="00706832"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 xml:space="preserve">στα είκοσι δύο (22) από τα υποχρεωτικά μαθήματα </w:t>
      </w:r>
      <w:r w:rsidR="00EA3A9F">
        <w:rPr>
          <w:rFonts w:ascii="Katsoulidis" w:hAnsi="Katsoulidis"/>
          <w:sz w:val="24"/>
          <w:szCs w:val="24"/>
        </w:rPr>
        <w:t>επί συνόλου 37 (τριάντα επτά) και στα εργαστήρια των προηγούμενων ετών</w:t>
      </w:r>
      <w:r w:rsidR="00706832" w:rsidRPr="00446D51">
        <w:rPr>
          <w:rFonts w:ascii="Katsoulidis" w:hAnsi="Katsoulidis"/>
          <w:sz w:val="24"/>
          <w:szCs w:val="24"/>
        </w:rPr>
        <w:t xml:space="preserve"> ( </w:t>
      </w:r>
      <w:r w:rsidR="00706832" w:rsidRPr="00EA3A9F">
        <w:rPr>
          <w:rFonts w:ascii="Katsoulidis" w:hAnsi="Katsoulidis"/>
          <w:b/>
          <w:sz w:val="24"/>
          <w:szCs w:val="24"/>
        </w:rPr>
        <w:t>αφορά το</w:t>
      </w:r>
      <w:r w:rsidR="00EA3A9F" w:rsidRPr="00EA3A9F">
        <w:rPr>
          <w:rFonts w:ascii="Katsoulidis" w:hAnsi="Katsoulidis"/>
          <w:b/>
          <w:sz w:val="24"/>
          <w:szCs w:val="24"/>
        </w:rPr>
        <w:t xml:space="preserve">ν  Τομέα </w:t>
      </w:r>
      <w:r w:rsidR="00706832" w:rsidRPr="00EA3A9F">
        <w:rPr>
          <w:rFonts w:ascii="Katsoulidis" w:hAnsi="Katsoulidis"/>
          <w:b/>
          <w:sz w:val="24"/>
          <w:szCs w:val="24"/>
        </w:rPr>
        <w:t xml:space="preserve"> Φαρμακ</w:t>
      </w:r>
      <w:r w:rsidR="00EA3A9F" w:rsidRPr="00EA3A9F">
        <w:rPr>
          <w:rFonts w:ascii="Katsoulidis" w:hAnsi="Katsoulidis"/>
          <w:b/>
          <w:sz w:val="24"/>
          <w:szCs w:val="24"/>
        </w:rPr>
        <w:t xml:space="preserve">ευτικής </w:t>
      </w:r>
      <w:r w:rsidR="00706832" w:rsidRPr="00EA3A9F">
        <w:rPr>
          <w:rFonts w:ascii="Katsoulidis" w:hAnsi="Katsoulidis"/>
          <w:b/>
          <w:sz w:val="24"/>
          <w:szCs w:val="24"/>
        </w:rPr>
        <w:t xml:space="preserve"> Χημείας</w:t>
      </w:r>
      <w:r w:rsidR="00706832" w:rsidRPr="00446D51">
        <w:rPr>
          <w:rFonts w:ascii="Katsoulidis" w:hAnsi="Katsoulidis"/>
          <w:sz w:val="24"/>
          <w:szCs w:val="24"/>
        </w:rPr>
        <w:t>),</w:t>
      </w:r>
    </w:p>
    <w:p w:rsidR="00EA3A9F" w:rsidRDefault="00EA3A9F" w:rsidP="00EA3A9F">
      <w:pPr>
        <w:pStyle w:val="2"/>
        <w:spacing w:line="320" w:lineRule="exact"/>
        <w:ind w:left="360" w:firstLine="0"/>
        <w:jc w:val="both"/>
        <w:rPr>
          <w:rFonts w:ascii="Katsoulidis" w:hAnsi="Katsoulidis"/>
          <w:sz w:val="24"/>
          <w:szCs w:val="24"/>
        </w:rPr>
      </w:pPr>
      <w:r>
        <w:rPr>
          <w:rFonts w:ascii="Katsoulidis" w:hAnsi="Katsoulidis"/>
          <w:sz w:val="24"/>
          <w:szCs w:val="24"/>
        </w:rPr>
        <w:t xml:space="preserve">    γ) </w:t>
      </w:r>
      <w:r w:rsidRPr="00446D51">
        <w:rPr>
          <w:rFonts w:ascii="Katsoulidis" w:hAnsi="Katsoulidis"/>
          <w:sz w:val="24"/>
          <w:szCs w:val="24"/>
        </w:rPr>
        <w:t xml:space="preserve">να έχουν εξεταστεί στα είκοσι δύο (22) από τα υποχρεωτικά μαθήματα </w:t>
      </w:r>
      <w:r>
        <w:rPr>
          <w:rFonts w:ascii="Katsoulidis" w:hAnsi="Katsoulidis"/>
          <w:sz w:val="24"/>
          <w:szCs w:val="24"/>
        </w:rPr>
        <w:t>επί συνόλου 38 (τριάντα οκτώ)</w:t>
      </w:r>
      <w:r w:rsidRPr="00446D51">
        <w:rPr>
          <w:rFonts w:ascii="Katsoulidis" w:hAnsi="Katsoulidis"/>
          <w:sz w:val="24"/>
          <w:szCs w:val="24"/>
        </w:rPr>
        <w:t xml:space="preserve"> (</w:t>
      </w:r>
      <w:r w:rsidRPr="00EA3A9F">
        <w:rPr>
          <w:rFonts w:ascii="Katsoulidis" w:hAnsi="Katsoulidis"/>
          <w:b/>
          <w:sz w:val="24"/>
          <w:szCs w:val="24"/>
        </w:rPr>
        <w:t>αφορά τον  Τομέα  Φαρμακογνωσίας και Χημείας Φυσικών Προϊόντων</w:t>
      </w:r>
      <w:r w:rsidRPr="00446D51">
        <w:rPr>
          <w:rFonts w:ascii="Katsoulidis" w:hAnsi="Katsoulidis"/>
          <w:sz w:val="24"/>
          <w:szCs w:val="24"/>
        </w:rPr>
        <w:t>),</w:t>
      </w:r>
    </w:p>
    <w:p w:rsidR="00EA3A9F" w:rsidRPr="00446D51" w:rsidRDefault="00EA3A9F" w:rsidP="00CF6CA4">
      <w:pPr>
        <w:pStyle w:val="2"/>
        <w:spacing w:line="320" w:lineRule="exact"/>
        <w:ind w:left="360" w:firstLine="0"/>
        <w:jc w:val="both"/>
        <w:rPr>
          <w:rFonts w:ascii="Katsoulidis" w:hAnsi="Katsoulidis"/>
          <w:sz w:val="24"/>
          <w:szCs w:val="24"/>
        </w:rPr>
      </w:pPr>
    </w:p>
    <w:p w:rsidR="00AF6E3F"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3. Έ</w:t>
      </w:r>
      <w:r w:rsidR="00706832" w:rsidRPr="00446D51">
        <w:rPr>
          <w:rFonts w:ascii="Katsoulidis" w:hAnsi="Katsoulidis"/>
          <w:sz w:val="24"/>
          <w:szCs w:val="24"/>
        </w:rPr>
        <w:t xml:space="preserve">χει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sidR="00964909" w:rsidRPr="00446D51">
        <w:rPr>
          <w:rFonts w:ascii="Katsoulidis" w:hAnsi="Katsoulidis"/>
          <w:sz w:val="24"/>
          <w:szCs w:val="24"/>
        </w:rPr>
        <w:t xml:space="preserve">, τα οποία θα         προκαθορίσει ο κάθε </w:t>
      </w:r>
      <w:r w:rsidR="00A80D35" w:rsidRPr="00446D51">
        <w:rPr>
          <w:rFonts w:ascii="Katsoulidis" w:hAnsi="Katsoulidis"/>
          <w:sz w:val="24"/>
          <w:szCs w:val="24"/>
        </w:rPr>
        <w:t xml:space="preserve"> Τομέας.</w:t>
      </w:r>
      <w:r w:rsidR="00964909" w:rsidRPr="00446D51">
        <w:rPr>
          <w:rFonts w:ascii="Katsoulidis" w:hAnsi="Katsoulidis"/>
          <w:sz w:val="24"/>
          <w:szCs w:val="24"/>
        </w:rPr>
        <w:t xml:space="preserve"> Τα μαθήματα αυτά θα πρέπει να σχετίζονται άμεσα με το υπό εκπόνηση θέμα της ΠΕ και να εξασφαλίζουν το υπόβαθρο </w:t>
      </w:r>
      <w:r w:rsidR="00964909" w:rsidRPr="00446D51">
        <w:rPr>
          <w:rFonts w:ascii="Katsoulidis" w:hAnsi="Katsoulidis"/>
          <w:sz w:val="24"/>
          <w:szCs w:val="24"/>
        </w:rPr>
        <w:lastRenderedPageBreak/>
        <w:t>πλέον εξειδικευμένων γνώσεων.  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2"/>
        <w:spacing w:line="320" w:lineRule="exact"/>
        <w:jc w:val="both"/>
        <w:rPr>
          <w:rFonts w:ascii="Katsoulidis" w:hAnsi="Katsoulidis"/>
          <w:sz w:val="24"/>
          <w:szCs w:val="24"/>
        </w:rPr>
      </w:pPr>
    </w:p>
    <w:p w:rsidR="00BB7B17" w:rsidRDefault="00BB7B17" w:rsidP="00A80D35">
      <w:pPr>
        <w:pStyle w:val="2"/>
        <w:spacing w:line="320" w:lineRule="exact"/>
        <w:ind w:firstLine="0"/>
        <w:jc w:val="both"/>
        <w:rPr>
          <w:rFonts w:ascii="Katsoulidis" w:hAnsi="Katsoulidis"/>
          <w:b/>
          <w:sz w:val="24"/>
          <w:szCs w:val="24"/>
          <w:u w:val="single"/>
        </w:rPr>
      </w:pPr>
    </w:p>
    <w:p w:rsidR="00CE3E07" w:rsidRDefault="00CE3E07"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a3"/>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sidR="0075080C">
        <w:rPr>
          <w:rFonts w:ascii="Katsoulidis" w:hAnsi="Katsoulidis"/>
          <w:b/>
          <w:color w:val="000014"/>
          <w:spacing w:val="0"/>
          <w:sz w:val="24"/>
          <w:szCs w:val="24"/>
          <w:lang w:val="el-GR"/>
        </w:rPr>
        <w:t xml:space="preserve">- </w:t>
      </w:r>
      <w:proofErr w:type="spellStart"/>
      <w:r w:rsidR="0075080C">
        <w:rPr>
          <w:rFonts w:ascii="Katsoulidis" w:hAnsi="Katsoulidis"/>
          <w:b/>
          <w:color w:val="000014"/>
          <w:spacing w:val="0"/>
          <w:sz w:val="24"/>
          <w:szCs w:val="24"/>
          <w:lang w:val="el-GR"/>
        </w:rPr>
        <w:t>Δερματοφαρμακολογία</w:t>
      </w:r>
      <w:proofErr w:type="spellEnd"/>
      <w:r w:rsidR="0075080C">
        <w:rPr>
          <w:rFonts w:ascii="Katsoulidis" w:hAnsi="Katsoulidis"/>
          <w:b/>
          <w:color w:val="000014"/>
          <w:spacing w:val="0"/>
          <w:sz w:val="24"/>
          <w:szCs w:val="24"/>
          <w:lang w:val="el-GR"/>
        </w:rPr>
        <w:t xml:space="preserve"> </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w:t>
      </w:r>
      <w:r w:rsidR="0075080C">
        <w:rPr>
          <w:rFonts w:ascii="Katsoulidis" w:hAnsi="Katsoulidis"/>
          <w:color w:val="000014"/>
          <w:spacing w:val="0"/>
          <w:sz w:val="24"/>
          <w:szCs w:val="24"/>
          <w:lang w:val="el-GR"/>
        </w:rPr>
        <w:t>αρμακολογία Ι</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lastRenderedPageBreak/>
        <w:t>Φαρμακευτική Ανάλυση ΙΙ</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B475D6" w:rsidRPr="00446D51"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 xml:space="preserve">Μαθήματα Αναλυτική Χημεία Ι και ΙΙ και σε ένα από τα δύο </w:t>
      </w:r>
      <w:r w:rsidRPr="00446D51">
        <w:rPr>
          <w:rFonts w:ascii="Katsoulidis" w:hAnsi="Katsoulidis" w:cs="Arial"/>
          <w:color w:val="000000"/>
          <w:u w:val="single"/>
        </w:rPr>
        <w:lastRenderedPageBreak/>
        <w:t>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w:t>
      </w:r>
      <w:r w:rsidR="0075080C">
        <w:rPr>
          <w:rFonts w:ascii="Katsoulidis" w:hAnsi="Katsoulidis" w:cs="Arial"/>
          <w:color w:val="000000"/>
          <w:u w:val="single"/>
        </w:rPr>
        <w:t xml:space="preserve"> </w:t>
      </w:r>
      <w:r w:rsidRPr="00446D51">
        <w:rPr>
          <w:rFonts w:ascii="Katsoulidis" w:hAnsi="Katsoulidis" w:cs="Arial"/>
          <w:color w:val="000000"/>
          <w:u w:val="single"/>
        </w:rPr>
        <w:t>και σε ένα υποχρεωτικό Μάθημα Φυσιολογίας (</w:t>
      </w:r>
      <w:r w:rsidRPr="002A02A8">
        <w:rPr>
          <w:rFonts w:ascii="Katsoulidis" w:hAnsi="Katsoulidis" w:cs="Arial"/>
          <w:color w:val="000000" w:themeColor="text1"/>
          <w:u w:val="single"/>
        </w:rPr>
        <w:t xml:space="preserve">Φυσιολογία ή </w:t>
      </w:r>
      <w:proofErr w:type="spellStart"/>
      <w:r w:rsidR="002A02A8" w:rsidRPr="002A02A8">
        <w:rPr>
          <w:rFonts w:ascii="Katsoulidis" w:hAnsi="Katsoulidis" w:cs="Arial"/>
          <w:color w:val="000000" w:themeColor="text1"/>
          <w:u w:val="single"/>
        </w:rPr>
        <w:t>Παθοφ</w:t>
      </w:r>
      <w:r w:rsidRPr="002A02A8">
        <w:rPr>
          <w:rFonts w:ascii="Katsoulidis" w:hAnsi="Katsoulidis" w:cs="Arial"/>
          <w:color w:val="000000" w:themeColor="text1"/>
          <w:u w:val="single"/>
        </w:rPr>
        <w:t>υσιολογία</w:t>
      </w:r>
      <w:proofErr w:type="spellEnd"/>
      <w:r w:rsidRPr="002A02A8">
        <w:rPr>
          <w:rFonts w:ascii="Katsoulidis" w:hAnsi="Katsoulidis" w:cs="Arial"/>
          <w:color w:val="000000" w:themeColor="text1"/>
          <w:u w:val="single"/>
        </w:rPr>
        <w:t xml:space="preserve"> </w:t>
      </w:r>
      <w:r w:rsidR="002A02A8" w:rsidRPr="002A02A8">
        <w:rPr>
          <w:rFonts w:ascii="Katsoulidis" w:hAnsi="Katsoulidis" w:cs="Arial"/>
          <w:color w:val="000000" w:themeColor="text1"/>
          <w:u w:val="single"/>
        </w:rPr>
        <w:t>των Νόσων</w:t>
      </w:r>
      <w:r w:rsidRPr="00446D51">
        <w:rPr>
          <w:rFonts w:ascii="Katsoulidis" w:hAnsi="Katsoulidis" w:cs="Arial"/>
          <w:color w:val="000000"/>
          <w:u w:val="single"/>
        </w:rPr>
        <w:t>)</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2A02A8" w:rsidRPr="00446D51" w:rsidRDefault="002A02A8" w:rsidP="00B475D6">
      <w:pPr>
        <w:ind w:right="468"/>
        <w:jc w:val="both"/>
        <w:rPr>
          <w:rFonts w:ascii="Katsoulidis" w:hAnsi="Katsoulidis" w:cs="Arial"/>
          <w:color w:val="000000"/>
        </w:rPr>
      </w:pP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2"/>
        <w:spacing w:line="320" w:lineRule="exact"/>
        <w:ind w:firstLine="0"/>
        <w:jc w:val="both"/>
        <w:rPr>
          <w:rFonts w:ascii="Katsoulidis" w:hAnsi="Katsoulidis"/>
          <w:b/>
          <w:sz w:val="24"/>
          <w:szCs w:val="24"/>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2"/>
        <w:spacing w:line="320" w:lineRule="exact"/>
        <w:jc w:val="both"/>
        <w:rPr>
          <w:rFonts w:ascii="Katsoulidis" w:hAnsi="Katsoulidis"/>
          <w:sz w:val="24"/>
          <w:szCs w:val="24"/>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lastRenderedPageBreak/>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1590C"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A80D35"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A1590C" w:rsidRPr="00E35ED3" w:rsidRDefault="00A1590C" w:rsidP="00A80D35">
      <w:pPr>
        <w:pStyle w:val="a3"/>
        <w:spacing w:line="320" w:lineRule="exact"/>
        <w:ind w:left="3420"/>
        <w:jc w:val="center"/>
        <w:rPr>
          <w:rFonts w:ascii="Katsoulidis" w:hAnsi="Katsoulidis"/>
          <w:spacing w:val="0"/>
          <w:sz w:val="24"/>
          <w:szCs w:val="24"/>
          <w:lang w:val="el-GR"/>
        </w:rPr>
      </w:pPr>
    </w:p>
    <w:p w:rsidR="00A80D35" w:rsidRPr="00E35ED3" w:rsidRDefault="00A80D35" w:rsidP="00A80D35">
      <w:pPr>
        <w:pStyle w:val="a3"/>
        <w:spacing w:line="320" w:lineRule="exact"/>
        <w:ind w:left="3420"/>
        <w:jc w:val="center"/>
        <w:rPr>
          <w:rFonts w:ascii="Katsoulidis" w:hAnsi="Katsoulidis"/>
          <w:spacing w:val="0"/>
          <w:sz w:val="24"/>
          <w:szCs w:val="24"/>
          <w:lang w:val="el-GR"/>
        </w:rPr>
      </w:pPr>
    </w:p>
    <w:p w:rsidR="00A1590C" w:rsidRPr="00E35ED3" w:rsidRDefault="00E036B0" w:rsidP="00A1590C">
      <w:pPr>
        <w:pStyle w:val="a3"/>
        <w:spacing w:line="320" w:lineRule="exact"/>
        <w:ind w:left="3420"/>
        <w:jc w:val="center"/>
        <w:rPr>
          <w:rFonts w:ascii="Katsoulidis" w:hAnsi="Katsoulidis"/>
          <w:spacing w:val="0"/>
          <w:sz w:val="24"/>
          <w:szCs w:val="24"/>
          <w:lang w:val="el-GR"/>
        </w:rPr>
      </w:pPr>
      <w:r>
        <w:rPr>
          <w:rFonts w:ascii="Katsoulidis" w:hAnsi="Katsoulidis"/>
          <w:spacing w:val="0"/>
          <w:sz w:val="24"/>
          <w:szCs w:val="24"/>
          <w:lang w:val="el-GR"/>
        </w:rPr>
        <w:t xml:space="preserve">    </w:t>
      </w:r>
      <w:r w:rsidR="00A1590C" w:rsidRPr="00E35ED3">
        <w:rPr>
          <w:rFonts w:ascii="Katsoulidis" w:hAnsi="Katsoulidis"/>
          <w:spacing w:val="0"/>
          <w:sz w:val="24"/>
          <w:szCs w:val="24"/>
          <w:lang w:val="el-GR"/>
        </w:rPr>
        <w:t xml:space="preserve"> Καθηγητής</w:t>
      </w:r>
      <w:r w:rsidR="00E35ED3" w:rsidRPr="00E35ED3">
        <w:rPr>
          <w:rFonts w:ascii="Katsoulidis" w:hAnsi="Katsoulidis"/>
          <w:spacing w:val="0"/>
          <w:sz w:val="24"/>
          <w:szCs w:val="24"/>
          <w:lang w:val="el-GR"/>
        </w:rPr>
        <w:t xml:space="preserve"> </w:t>
      </w:r>
    </w:p>
    <w:p w:rsidR="00E35ED3" w:rsidRPr="003C2B28" w:rsidRDefault="00E35ED3" w:rsidP="00E35ED3">
      <w:pPr>
        <w:spacing w:line="240" w:lineRule="exact"/>
        <w:rPr>
          <w:rFonts w:ascii="Katsoulidis" w:hAnsi="Katsoulidis"/>
          <w:bCs/>
          <w:color w:val="000000" w:themeColor="text1"/>
        </w:rPr>
      </w:pPr>
      <w:r w:rsidRPr="00E35ED3">
        <w:rPr>
          <w:rFonts w:ascii="Katsoulidis" w:hAnsi="Katsoulidis" w:cs="Tahoma"/>
          <w:b/>
          <w:bCs/>
          <w:color w:val="000080"/>
        </w:rPr>
        <w:t xml:space="preserve">                                                          </w:t>
      </w:r>
      <w:r w:rsidR="003C2B28">
        <w:rPr>
          <w:rFonts w:ascii="Katsoulidis" w:hAnsi="Katsoulidis" w:cs="Tahoma"/>
          <w:b/>
          <w:bCs/>
          <w:color w:val="000080"/>
        </w:rPr>
        <w:t xml:space="preserve">          </w:t>
      </w:r>
      <w:r w:rsidR="00E036B0">
        <w:rPr>
          <w:rFonts w:ascii="Katsoulidis" w:hAnsi="Katsoulidis" w:cs="Tahoma"/>
          <w:b/>
          <w:bCs/>
          <w:color w:val="000080"/>
        </w:rPr>
        <w:t xml:space="preserve">     </w:t>
      </w:r>
      <w:r w:rsidR="003C2B28" w:rsidRPr="003C2B28">
        <w:rPr>
          <w:rFonts w:ascii="Katsoulidis" w:hAnsi="Katsoulidis" w:cs="Tahoma"/>
          <w:bCs/>
          <w:color w:val="000000" w:themeColor="text1"/>
        </w:rPr>
        <w:t>Χρήστος Ρέππας</w:t>
      </w:r>
    </w:p>
    <w:p w:rsidR="00A1590C" w:rsidRPr="008E7F28" w:rsidRDefault="00A1590C" w:rsidP="00A80D35">
      <w:pPr>
        <w:pStyle w:val="a3"/>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017432"/>
    <w:rsid w:val="000D5F73"/>
    <w:rsid w:val="00147523"/>
    <w:rsid w:val="001938F4"/>
    <w:rsid w:val="001A7583"/>
    <w:rsid w:val="001B7981"/>
    <w:rsid w:val="001D44A5"/>
    <w:rsid w:val="001D6529"/>
    <w:rsid w:val="001E6E30"/>
    <w:rsid w:val="002A02A8"/>
    <w:rsid w:val="002A0D24"/>
    <w:rsid w:val="003428C6"/>
    <w:rsid w:val="003A163F"/>
    <w:rsid w:val="003C2B28"/>
    <w:rsid w:val="00432784"/>
    <w:rsid w:val="0044673D"/>
    <w:rsid w:val="00446D51"/>
    <w:rsid w:val="00451707"/>
    <w:rsid w:val="00477E84"/>
    <w:rsid w:val="00485355"/>
    <w:rsid w:val="00497E05"/>
    <w:rsid w:val="00517FB1"/>
    <w:rsid w:val="00530403"/>
    <w:rsid w:val="005A6344"/>
    <w:rsid w:val="005E2BDE"/>
    <w:rsid w:val="00700F02"/>
    <w:rsid w:val="00706832"/>
    <w:rsid w:val="0072194D"/>
    <w:rsid w:val="0075080C"/>
    <w:rsid w:val="00781104"/>
    <w:rsid w:val="007B0B5E"/>
    <w:rsid w:val="007F309D"/>
    <w:rsid w:val="00812D0F"/>
    <w:rsid w:val="008826F3"/>
    <w:rsid w:val="008A2A7F"/>
    <w:rsid w:val="008C62EC"/>
    <w:rsid w:val="008E7F28"/>
    <w:rsid w:val="00902AEE"/>
    <w:rsid w:val="00964909"/>
    <w:rsid w:val="009A26D1"/>
    <w:rsid w:val="00A1590C"/>
    <w:rsid w:val="00A80D35"/>
    <w:rsid w:val="00A87A9F"/>
    <w:rsid w:val="00A968DE"/>
    <w:rsid w:val="00AA6DA2"/>
    <w:rsid w:val="00AA6F6E"/>
    <w:rsid w:val="00AC68ED"/>
    <w:rsid w:val="00AD5692"/>
    <w:rsid w:val="00AF6E3F"/>
    <w:rsid w:val="00B36EA9"/>
    <w:rsid w:val="00B475D6"/>
    <w:rsid w:val="00B9449A"/>
    <w:rsid w:val="00BA1598"/>
    <w:rsid w:val="00BB5A4A"/>
    <w:rsid w:val="00BB7B17"/>
    <w:rsid w:val="00BC261C"/>
    <w:rsid w:val="00BF1C86"/>
    <w:rsid w:val="00C63DF9"/>
    <w:rsid w:val="00CE3E07"/>
    <w:rsid w:val="00CF6CA4"/>
    <w:rsid w:val="00D14A3C"/>
    <w:rsid w:val="00D71ACE"/>
    <w:rsid w:val="00D944CE"/>
    <w:rsid w:val="00DA769B"/>
    <w:rsid w:val="00DB7869"/>
    <w:rsid w:val="00DD742D"/>
    <w:rsid w:val="00DE3A55"/>
    <w:rsid w:val="00E036B0"/>
    <w:rsid w:val="00E118B6"/>
    <w:rsid w:val="00E33C8C"/>
    <w:rsid w:val="00E35ED3"/>
    <w:rsid w:val="00EA3A9F"/>
    <w:rsid w:val="00EF52F6"/>
    <w:rsid w:val="00F17CBF"/>
    <w:rsid w:val="00F32AA6"/>
    <w:rsid w:val="00FB255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pharm.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027A7-9B11-4986-AF76-33857814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1145</Words>
  <Characters>6189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userp</cp:lastModifiedBy>
  <cp:revision>3</cp:revision>
  <cp:lastPrinted>2016-02-16T10:48:00Z</cp:lastPrinted>
  <dcterms:created xsi:type="dcterms:W3CDTF">2022-10-27T07:42:00Z</dcterms:created>
  <dcterms:modified xsi:type="dcterms:W3CDTF">2022-11-03T10:48:00Z</dcterms:modified>
</cp:coreProperties>
</file>