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EBF4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6"/>
      </w:tblGrid>
      <w:tr w:rsidR="008155BC" w:rsidRPr="008155BC" w:rsidTr="008155BC">
        <w:trPr>
          <w:tblCellSpacing w:w="0" w:type="dxa"/>
          <w:jc w:val="center"/>
        </w:trPr>
        <w:tc>
          <w:tcPr>
            <w:tcW w:w="0" w:type="auto"/>
            <w:shd w:val="clear" w:color="auto" w:fill="EBF4F9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8"/>
              <w:gridCol w:w="6618"/>
            </w:tblGrid>
            <w:tr w:rsidR="008155BC" w:rsidRPr="008155BC">
              <w:trPr>
                <w:tblCellSpacing w:w="15" w:type="dxa"/>
                <w:jc w:val="center"/>
              </w:trPr>
              <w:tc>
                <w:tcPr>
                  <w:tcW w:w="1000" w:type="pct"/>
                  <w:hideMark/>
                </w:tcPr>
                <w:p w:rsidR="008155BC" w:rsidRPr="008155BC" w:rsidRDefault="008155BC" w:rsidP="008155B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  <w:r w:rsidRPr="008155B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l-GR"/>
                    </w:rPr>
                    <w:t>Θέμα:  </w:t>
                  </w:r>
                </w:p>
              </w:tc>
              <w:tc>
                <w:tcPr>
                  <w:tcW w:w="4000" w:type="pct"/>
                  <w:hideMark/>
                </w:tcPr>
                <w:p w:rsidR="008155BC" w:rsidRPr="008155BC" w:rsidRDefault="008155BC" w:rsidP="008155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  <w:r w:rsidRPr="008155BC"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  <w:t>Ανάρτηση προκήρυξης υποτροφιών 2022-2023 (</w:t>
                  </w:r>
                  <w:proofErr w:type="spellStart"/>
                  <w:r w:rsidRPr="008155BC"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  <w:t>Εργαζάκειο</w:t>
                  </w:r>
                  <w:proofErr w:type="spellEnd"/>
                  <w:r w:rsidRPr="008155BC"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  <w:t xml:space="preserve"> Ίδρυμα)</w:t>
                  </w:r>
                </w:p>
              </w:tc>
            </w:tr>
            <w:tr w:rsidR="008155BC" w:rsidRPr="008155BC">
              <w:trPr>
                <w:tblCellSpacing w:w="15" w:type="dxa"/>
                <w:jc w:val="center"/>
              </w:trPr>
              <w:tc>
                <w:tcPr>
                  <w:tcW w:w="1000" w:type="pct"/>
                  <w:hideMark/>
                </w:tcPr>
                <w:p w:rsidR="008155BC" w:rsidRPr="008155BC" w:rsidRDefault="008155BC" w:rsidP="008155B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  <w:r w:rsidRPr="008155B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l-GR"/>
                    </w:rPr>
                    <w:t>Από:  </w:t>
                  </w:r>
                </w:p>
              </w:tc>
              <w:tc>
                <w:tcPr>
                  <w:tcW w:w="4000" w:type="pct"/>
                  <w:hideMark/>
                </w:tcPr>
                <w:p w:rsidR="008155BC" w:rsidRPr="008155BC" w:rsidRDefault="008155BC" w:rsidP="008155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 w:eastAsia="el-GR"/>
                    </w:rPr>
                  </w:pPr>
                  <w:r w:rsidRPr="008155BC">
                    <w:rPr>
                      <w:rFonts w:ascii="Tahoma" w:eastAsia="Times New Roman" w:hAnsi="Tahoma" w:cs="Tahoma"/>
                      <w:sz w:val="20"/>
                      <w:szCs w:val="20"/>
                      <w:lang w:val="en-US" w:eastAsia="el-GR"/>
                    </w:rPr>
                    <w:t>"</w:t>
                  </w:r>
                  <w:proofErr w:type="spellStart"/>
                  <w:r w:rsidRPr="008155BC">
                    <w:rPr>
                      <w:rFonts w:ascii="Tahoma" w:eastAsia="Times New Roman" w:hAnsi="Tahoma" w:cs="Tahoma"/>
                      <w:sz w:val="20"/>
                      <w:szCs w:val="20"/>
                      <w:lang w:val="en-US" w:eastAsia="el-GR"/>
                    </w:rPr>
                    <w:t>Ergazakeio</w:t>
                  </w:r>
                  <w:proofErr w:type="spellEnd"/>
                  <w:r w:rsidRPr="008155BC">
                    <w:rPr>
                      <w:rFonts w:ascii="Tahoma" w:eastAsia="Times New Roman" w:hAnsi="Tahoma" w:cs="Tahoma"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proofErr w:type="spellStart"/>
                  <w:r w:rsidRPr="008155BC">
                    <w:rPr>
                      <w:rFonts w:ascii="Tahoma" w:eastAsia="Times New Roman" w:hAnsi="Tahoma" w:cs="Tahoma"/>
                      <w:sz w:val="20"/>
                      <w:szCs w:val="20"/>
                      <w:lang w:val="en-US" w:eastAsia="el-GR"/>
                    </w:rPr>
                    <w:t>Idryma</w:t>
                  </w:r>
                  <w:proofErr w:type="spellEnd"/>
                  <w:r w:rsidRPr="008155BC">
                    <w:rPr>
                      <w:rFonts w:ascii="Tahoma" w:eastAsia="Times New Roman" w:hAnsi="Tahoma" w:cs="Tahoma"/>
                      <w:sz w:val="20"/>
                      <w:szCs w:val="20"/>
                      <w:lang w:val="en-US" w:eastAsia="el-GR"/>
                    </w:rPr>
                    <w:t>" &lt;ergazakeio.idryma@gmail.com&gt;</w:t>
                  </w:r>
                </w:p>
              </w:tc>
            </w:tr>
            <w:tr w:rsidR="008155BC" w:rsidRPr="008155BC">
              <w:trPr>
                <w:tblCellSpacing w:w="15" w:type="dxa"/>
                <w:jc w:val="center"/>
              </w:trPr>
              <w:tc>
                <w:tcPr>
                  <w:tcW w:w="1000" w:type="pct"/>
                  <w:hideMark/>
                </w:tcPr>
                <w:p w:rsidR="008155BC" w:rsidRPr="008155BC" w:rsidRDefault="008155BC" w:rsidP="008155B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  <w:r w:rsidRPr="008155B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l-GR"/>
                    </w:rPr>
                    <w:t>Ημερομηνία:  </w:t>
                  </w:r>
                </w:p>
              </w:tc>
              <w:tc>
                <w:tcPr>
                  <w:tcW w:w="4000" w:type="pct"/>
                  <w:hideMark/>
                </w:tcPr>
                <w:p w:rsidR="008155BC" w:rsidRPr="008155BC" w:rsidRDefault="008155BC" w:rsidP="008155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  <w:r w:rsidRPr="008155BC"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  <w:t>Δευ, Σεπτέμβρης 19, 2022 10:37</w:t>
                  </w:r>
                </w:p>
              </w:tc>
            </w:tr>
            <w:tr w:rsidR="008155BC" w:rsidRPr="008155BC">
              <w:trPr>
                <w:tblCellSpacing w:w="15" w:type="dxa"/>
                <w:jc w:val="center"/>
              </w:trPr>
              <w:tc>
                <w:tcPr>
                  <w:tcW w:w="1000" w:type="pct"/>
                  <w:hideMark/>
                </w:tcPr>
                <w:p w:rsidR="008155BC" w:rsidRPr="008155BC" w:rsidRDefault="008155BC" w:rsidP="008155B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  <w:r w:rsidRPr="008155B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l-GR"/>
                    </w:rPr>
                    <w:t>Προς:  </w:t>
                  </w:r>
                </w:p>
              </w:tc>
              <w:tc>
                <w:tcPr>
                  <w:tcW w:w="4000" w:type="pct"/>
                  <w:hideMark/>
                </w:tcPr>
                <w:p w:rsidR="008155BC" w:rsidRPr="008155BC" w:rsidRDefault="008155BC" w:rsidP="008155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8155BC"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  <w:t>gd@di.uoa.gr</w:t>
                  </w:r>
                  <w:proofErr w:type="spellEnd"/>
                  <w:r w:rsidRPr="008155BC"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  <w:t> (</w:t>
                  </w:r>
                  <w:hyperlink r:id="rId4" w:history="1">
                    <w:r w:rsidRPr="008155BC">
                      <w:rPr>
                        <w:rFonts w:ascii="Tahoma" w:eastAsia="Times New Roman" w:hAnsi="Tahoma" w:cs="Tahoma"/>
                        <w:color w:val="0071B0"/>
                        <w:sz w:val="20"/>
                        <w:lang w:eastAsia="el-GR"/>
                      </w:rPr>
                      <w:t>περισσότερα</w:t>
                    </w:r>
                  </w:hyperlink>
                  <w:r w:rsidRPr="008155BC"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  <w:t>)</w:t>
                  </w:r>
                </w:p>
              </w:tc>
            </w:tr>
            <w:tr w:rsidR="008155BC" w:rsidRPr="008155BC">
              <w:trPr>
                <w:tblCellSpacing w:w="15" w:type="dxa"/>
                <w:jc w:val="center"/>
              </w:trPr>
              <w:tc>
                <w:tcPr>
                  <w:tcW w:w="1000" w:type="pct"/>
                  <w:hideMark/>
                </w:tcPr>
                <w:p w:rsidR="008155BC" w:rsidRPr="008155BC" w:rsidRDefault="008155BC" w:rsidP="008155B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  <w:r w:rsidRPr="008155BC"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4000" w:type="pct"/>
                  <w:hideMark/>
                </w:tcPr>
                <w:p w:rsidR="008155BC" w:rsidRPr="008155BC" w:rsidRDefault="008155BC" w:rsidP="008155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  <w:hyperlink r:id="rId5" w:history="1">
                    <w:r w:rsidRPr="008155BC">
                      <w:rPr>
                        <w:rFonts w:ascii="Tahoma" w:eastAsia="Times New Roman" w:hAnsi="Tahoma" w:cs="Tahoma"/>
                        <w:color w:val="0071B0"/>
                        <w:sz w:val="20"/>
                        <w:lang w:eastAsia="el-GR"/>
                      </w:rPr>
                      <w:t>Περισσότερες Επιλογές...</w:t>
                    </w:r>
                  </w:hyperlink>
                </w:p>
              </w:tc>
            </w:tr>
          </w:tbl>
          <w:p w:rsidR="008155BC" w:rsidRPr="008155BC" w:rsidRDefault="008155BC" w:rsidP="008155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8155BC" w:rsidRPr="008155BC" w:rsidTr="008155BC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155BC" w:rsidRPr="008155BC" w:rsidRDefault="008155BC" w:rsidP="008155BC">
            <w:pPr>
              <w:spacing w:after="0" w:line="240" w:lineRule="auto"/>
              <w:rPr>
                <w:rFonts w:ascii="Tahoma" w:eastAsia="Times New Roman" w:hAnsi="Tahoma" w:cs="Tahoma"/>
                <w:sz w:val="8"/>
                <w:szCs w:val="20"/>
                <w:lang w:eastAsia="el-GR"/>
              </w:rPr>
            </w:pPr>
          </w:p>
        </w:tc>
      </w:tr>
    </w:tbl>
    <w:p w:rsidR="008155BC" w:rsidRPr="008155BC" w:rsidRDefault="008155BC" w:rsidP="008155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0"/>
        <w:gridCol w:w="6"/>
      </w:tblGrid>
      <w:tr w:rsidR="008155BC" w:rsidRPr="008155BC" w:rsidTr="008155BC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BF4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0"/>
            </w:tblGrid>
            <w:tr w:rsidR="008155BC" w:rsidRPr="008155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BF4F9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8270"/>
                  </w:tblGrid>
                  <w:tr w:rsidR="008155BC" w:rsidRPr="008155B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3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80"/>
                        </w:tblGrid>
                        <w:tr w:rsidR="008155BC" w:rsidRPr="008155BC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  <w:t>Καλημέρα, </w:t>
                              </w:r>
                            </w:p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  <w:t xml:space="preserve">Σας αποστέλλουμε τη πρόσκληση εκδήλωσης ενδιαφέροντος 2022-2023 του Ιδρύματος Γεωργίου και Ευτυχίας </w:t>
                              </w:r>
                              <w:proofErr w:type="spellStart"/>
                              <w:r w:rsidRPr="008155B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  <w:t>Εργαζάκη</w:t>
                              </w:r>
                              <w:proofErr w:type="spellEnd"/>
                              <w:r w:rsidRPr="008155B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  <w:t>, για τη χορήγηση τεσσάρων υποτροφιών καθώς και την αίτηση που πρέπει να συμπληρώσουν οι υποψήφιοι και παρακαλούμε για τις δικές σας ενέργειες. Για οτιδήποτε χρειαστείτε παρακαλώ επικοινωνήστε μαζί μας.</w:t>
                              </w:r>
                            </w:p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  <w:t>Με εκτίμηση</w:t>
                              </w:r>
                            </w:p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500050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color w:val="500050"/>
                                  <w:sz w:val="20"/>
                                  <w:szCs w:val="20"/>
                                  <w:lang w:eastAsia="el-GR"/>
                                </w:rPr>
                                <w:t>Παπαδόπουλος Βασίλης </w:t>
                              </w:r>
                            </w:p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500050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proofErr w:type="spellStart"/>
                              <w:r w:rsidRPr="008155BC">
                                <w:rPr>
                                  <w:rFonts w:ascii="Tahoma" w:eastAsia="Times New Roman" w:hAnsi="Tahoma" w:cs="Tahoma"/>
                                  <w:color w:val="500050"/>
                                  <w:sz w:val="20"/>
                                  <w:szCs w:val="20"/>
                                  <w:lang w:eastAsia="el-GR"/>
                                </w:rPr>
                                <w:t>Εργαζάκειο</w:t>
                              </w:r>
                              <w:proofErr w:type="spellEnd"/>
                              <w:r w:rsidRPr="008155BC">
                                <w:rPr>
                                  <w:rFonts w:ascii="Tahoma" w:eastAsia="Times New Roman" w:hAnsi="Tahoma" w:cs="Tahoma"/>
                                  <w:color w:val="500050"/>
                                  <w:sz w:val="20"/>
                                  <w:szCs w:val="20"/>
                                  <w:lang w:eastAsia="el-GR"/>
                                </w:rPr>
                                <w:t xml:space="preserve"> Ίδρυμα</w:t>
                              </w:r>
                            </w:p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500050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color w:val="500050"/>
                                  <w:sz w:val="20"/>
                                  <w:szCs w:val="20"/>
                                  <w:lang w:eastAsia="el-GR"/>
                                </w:rPr>
                                <w:t>Δικαιοσύνης 57, Ηράκλειο Κρήτης, Τ.Κ : 71202</w:t>
                              </w:r>
                            </w:p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500050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proofErr w:type="spellStart"/>
                              <w:r w:rsidRPr="008155BC">
                                <w:rPr>
                                  <w:rFonts w:ascii="Tahoma" w:eastAsia="Times New Roman" w:hAnsi="Tahoma" w:cs="Tahoma"/>
                                  <w:color w:val="500050"/>
                                  <w:sz w:val="20"/>
                                  <w:szCs w:val="20"/>
                                  <w:lang w:eastAsia="el-GR"/>
                                </w:rPr>
                                <w:t>Τηλ</w:t>
                              </w:r>
                              <w:proofErr w:type="spellEnd"/>
                              <w:r w:rsidRPr="008155BC">
                                <w:rPr>
                                  <w:rFonts w:ascii="Tahoma" w:eastAsia="Times New Roman" w:hAnsi="Tahoma" w:cs="Tahoma"/>
                                  <w:color w:val="500050"/>
                                  <w:sz w:val="20"/>
                                  <w:szCs w:val="20"/>
                                  <w:lang w:eastAsia="el-GR"/>
                                </w:rPr>
                                <w:t xml:space="preserve"> : 2810288472, 6980262941</w:t>
                              </w:r>
                            </w:p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500050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color w:val="500050"/>
                                  <w:sz w:val="20"/>
                                  <w:szCs w:val="20"/>
                                  <w:lang w:eastAsia="el-GR"/>
                                </w:rPr>
                                <w:t>e-</w:t>
                              </w:r>
                              <w:proofErr w:type="spellStart"/>
                              <w:r w:rsidRPr="008155BC">
                                <w:rPr>
                                  <w:rFonts w:ascii="Tahoma" w:eastAsia="Times New Roman" w:hAnsi="Tahoma" w:cs="Tahoma"/>
                                  <w:color w:val="500050"/>
                                  <w:sz w:val="20"/>
                                  <w:szCs w:val="20"/>
                                  <w:lang w:eastAsia="el-GR"/>
                                </w:rPr>
                                <w:t>mail</w:t>
                              </w:r>
                              <w:proofErr w:type="spellEnd"/>
                              <w:r w:rsidRPr="008155BC">
                                <w:rPr>
                                  <w:rFonts w:ascii="Tahoma" w:eastAsia="Times New Roman" w:hAnsi="Tahoma" w:cs="Tahoma"/>
                                  <w:color w:val="500050"/>
                                  <w:sz w:val="20"/>
                                  <w:szCs w:val="20"/>
                                  <w:lang w:eastAsia="el-GR"/>
                                </w:rPr>
                                <w:t>: </w:t>
                              </w:r>
                              <w:hyperlink r:id="rId6" w:tgtFrame="_blank" w:tooltip="Αυτή η εξωτερική σύνδεση θα ανοίξει σε ένα νέο παράθυρο" w:history="1"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1155CC"/>
                                    <w:sz w:val="20"/>
                                    <w:lang w:eastAsia="el-GR"/>
                                  </w:rPr>
                                  <w:t>ergazakeio.idryma@gmail.com</w:t>
                                </w:r>
                              </w:hyperlink>
                            </w:p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:rsidR="008155BC" w:rsidRPr="008155BC" w:rsidRDefault="008155BC" w:rsidP="008155B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el-GR"/>
                          </w:rPr>
                        </w:pPr>
                      </w:p>
                    </w:tc>
                  </w:tr>
                </w:tbl>
                <w:p w:rsidR="008155BC" w:rsidRPr="008155BC" w:rsidRDefault="008155BC" w:rsidP="008155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8155BC" w:rsidRPr="008155BC" w:rsidRDefault="008155BC" w:rsidP="008155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8155BC" w:rsidRPr="008155BC" w:rsidTr="008155BC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155BC" w:rsidRPr="008155BC" w:rsidRDefault="008155BC" w:rsidP="008155BC">
            <w:pPr>
              <w:spacing w:after="0" w:line="240" w:lineRule="auto"/>
              <w:rPr>
                <w:rFonts w:ascii="Tahoma" w:eastAsia="Times New Roman" w:hAnsi="Tahoma" w:cs="Tahoma"/>
                <w:sz w:val="8"/>
                <w:szCs w:val="20"/>
                <w:lang w:eastAsia="el-GR"/>
              </w:rPr>
            </w:pPr>
          </w:p>
        </w:tc>
      </w:tr>
      <w:tr w:rsidR="008155BC" w:rsidRPr="008155BC" w:rsidTr="008155B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BF4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0"/>
            </w:tblGrid>
            <w:tr w:rsidR="008155BC" w:rsidRPr="008155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BF4F9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70"/>
                  </w:tblGrid>
                  <w:tr w:rsidR="008155BC" w:rsidRPr="008155B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BF4F9"/>
                        <w:vAlign w:val="center"/>
                        <w:hideMark/>
                      </w:tcPr>
                      <w:p w:rsidR="008155BC" w:rsidRPr="008155BC" w:rsidRDefault="008155BC" w:rsidP="008155B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el-GR"/>
                          </w:rPr>
                        </w:pPr>
                        <w:r w:rsidRPr="008155BC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el-GR"/>
                          </w:rPr>
                          <w:t>Συνημμένα:</w:t>
                        </w:r>
                      </w:p>
                    </w:tc>
                  </w:tr>
                  <w:tr w:rsidR="008155BC" w:rsidRPr="008155B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304"/>
                          <w:gridCol w:w="639"/>
                          <w:gridCol w:w="1353"/>
                          <w:gridCol w:w="96"/>
                          <w:gridCol w:w="1878"/>
                        </w:tblGrid>
                        <w:tr w:rsidR="008155BC" w:rsidRPr="008155BC">
                          <w:trPr>
                            <w:gridAfter w:val="4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</w:tr>
                        <w:tr w:rsidR="008155BC" w:rsidRPr="008155B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hyperlink r:id="rId7" w:history="1">
                                <w:proofErr w:type="spellStart"/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20"/>
                                    <w:lang w:eastAsia="el-GR"/>
                                  </w:rPr>
                                  <w:t>untitled</w:t>
                                </w:r>
                                <w:proofErr w:type="spellEnd"/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20"/>
                                    <w:lang w:eastAsia="el-GR"/>
                                  </w:rPr>
                                  <w:t>-[1.1].</w:t>
                                </w:r>
                                <w:proofErr w:type="spellStart"/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20"/>
                                    <w:lang w:eastAsia="el-GR"/>
                                  </w:rPr>
                                  <w:t>plain</w:t>
                                </w:r>
                                <w:proofErr w:type="spellEnd"/>
                              </w:hyperlink>
                              <w:r w:rsidRPr="008155B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16"/>
                                  <w:szCs w:val="16"/>
                                  <w:lang w:eastAsia="el-GR"/>
                                </w:rPr>
                                <w:t>1.4 k</w:t>
                              </w:r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 xml:space="preserve">[ </w:t>
                              </w:r>
                              <w:proofErr w:type="spellStart"/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text</w:t>
                              </w:r>
                              <w:proofErr w:type="spellEnd"/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/</w:t>
                              </w:r>
                              <w:proofErr w:type="spellStart"/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plain</w:t>
                              </w:r>
                              <w:proofErr w:type="spellEnd"/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 xml:space="preserve"> ]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 </w:t>
                              </w:r>
                              <w:hyperlink r:id="rId8" w:history="1"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16"/>
                                    <w:lang w:eastAsia="el-GR"/>
                                  </w:rPr>
                                  <w:t>Κατέβασμα</w:t>
                                </w:r>
                              </w:hyperlink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  |  </w:t>
                              </w:r>
                              <w:hyperlink r:id="rId9" w:history="1"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16"/>
                                    <w:lang w:eastAsia="el-GR"/>
                                  </w:rPr>
                                  <w:t>Εμφάνιση</w:t>
                                </w:r>
                              </w:hyperlink>
                            </w:p>
                          </w:tc>
                        </w:tr>
                        <w:tr w:rsidR="008155BC" w:rsidRPr="008155B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hyperlink r:id="rId10" w:history="1"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20"/>
                                    <w:lang w:eastAsia="el-GR"/>
                                  </w:rPr>
                                  <w:t xml:space="preserve">Διαβιβαστικό χορήγησης </w:t>
                                </w:r>
                                <w:proofErr w:type="spellStart"/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20"/>
                                    <w:lang w:eastAsia="el-GR"/>
                                  </w:rPr>
                                  <w:t>υποτροφ</w:t>
                                </w:r>
                                <w:proofErr w:type="spellEnd"/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20"/>
                                    <w:lang w:eastAsia="el-GR"/>
                                  </w:rPr>
                                  <w:t xml:space="preserve"> </w:t>
                                </w:r>
                                <w:proofErr w:type="spellStart"/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20"/>
                                    <w:lang w:eastAsia="el-GR"/>
                                  </w:rPr>
                                  <w:t>ιων</w:t>
                                </w:r>
                                <w:proofErr w:type="spellEnd"/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20"/>
                                    <w:lang w:eastAsia="el-GR"/>
                                  </w:rPr>
                                  <w:t xml:space="preserve"> 2022-2023.pdf</w:t>
                                </w:r>
                              </w:hyperlink>
                              <w:r w:rsidRPr="008155B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16"/>
                                  <w:szCs w:val="16"/>
                                  <w:lang w:eastAsia="el-GR"/>
                                </w:rPr>
                                <w:t>577 k</w:t>
                              </w:r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 xml:space="preserve">[ </w:t>
                              </w:r>
                              <w:proofErr w:type="spellStart"/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application</w:t>
                              </w:r>
                              <w:proofErr w:type="spellEnd"/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/</w:t>
                              </w:r>
                              <w:proofErr w:type="spellStart"/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pdf</w:t>
                              </w:r>
                              <w:proofErr w:type="spellEnd"/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 xml:space="preserve"> ]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 </w:t>
                              </w:r>
                              <w:hyperlink r:id="rId11" w:history="1"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16"/>
                                    <w:lang w:eastAsia="el-GR"/>
                                  </w:rPr>
                                  <w:t>Κατέβασμα</w:t>
                                </w:r>
                              </w:hyperlink>
                            </w:p>
                          </w:tc>
                        </w:tr>
                        <w:tr w:rsidR="008155BC" w:rsidRPr="008155B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hyperlink r:id="rId12" w:history="1"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20"/>
                                    <w:lang w:eastAsia="el-GR"/>
                                  </w:rPr>
                                  <w:t xml:space="preserve">Πρόσκληση εκδήλωσης ενδιαφέρον </w:t>
                                </w:r>
                                <w:proofErr w:type="spellStart"/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20"/>
                                    <w:lang w:eastAsia="el-GR"/>
                                  </w:rPr>
                                  <w:t>τος</w:t>
                                </w:r>
                                <w:proofErr w:type="spellEnd"/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20"/>
                                    <w:lang w:eastAsia="el-GR"/>
                                  </w:rPr>
                                  <w:t xml:space="preserve"> 2022 - 2023.pdf</w:t>
                                </w:r>
                              </w:hyperlink>
                              <w:r w:rsidRPr="008155B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16"/>
                                  <w:szCs w:val="16"/>
                                  <w:lang w:eastAsia="el-GR"/>
                                </w:rPr>
                                <w:t>1.8 M</w:t>
                              </w:r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 xml:space="preserve">[ </w:t>
                              </w:r>
                              <w:proofErr w:type="spellStart"/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application</w:t>
                              </w:r>
                              <w:proofErr w:type="spellEnd"/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/</w:t>
                              </w:r>
                              <w:proofErr w:type="spellStart"/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pdf</w:t>
                              </w:r>
                              <w:proofErr w:type="spellEnd"/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 xml:space="preserve"> ]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 </w:t>
                              </w:r>
                              <w:hyperlink r:id="rId13" w:history="1"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16"/>
                                    <w:lang w:eastAsia="el-GR"/>
                                  </w:rPr>
                                  <w:t>Κατέβασμα</w:t>
                                </w:r>
                              </w:hyperlink>
                            </w:p>
                          </w:tc>
                        </w:tr>
                        <w:tr w:rsidR="008155BC" w:rsidRPr="008155B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hyperlink r:id="rId14" w:history="1"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20"/>
                                    <w:lang w:eastAsia="el-GR"/>
                                  </w:rPr>
                                  <w:t>Αίτηση χορήγησης υποτροφίας 2022- 2023.pdf</w:t>
                                </w:r>
                              </w:hyperlink>
                              <w:r w:rsidRPr="008155B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16"/>
                                  <w:szCs w:val="16"/>
                                  <w:lang w:eastAsia="el-GR"/>
                                </w:rPr>
                                <w:t>507 k</w:t>
                              </w:r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 xml:space="preserve">[ </w:t>
                              </w:r>
                              <w:proofErr w:type="spellStart"/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application</w:t>
                              </w:r>
                              <w:proofErr w:type="spellEnd"/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/</w:t>
                              </w:r>
                              <w:proofErr w:type="spellStart"/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pdf</w:t>
                              </w:r>
                              <w:proofErr w:type="spellEnd"/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 xml:space="preserve"> ]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55BC" w:rsidRPr="008155BC" w:rsidRDefault="008155BC" w:rsidP="008155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l-GR"/>
                                </w:rPr>
                              </w:pPr>
                              <w:r w:rsidRPr="008155BC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el-GR"/>
                                </w:rPr>
                                <w:t> </w:t>
                              </w:r>
                              <w:hyperlink r:id="rId15" w:history="1">
                                <w:r w:rsidRPr="008155BC">
                                  <w:rPr>
                                    <w:rFonts w:ascii="Tahoma" w:eastAsia="Times New Roman" w:hAnsi="Tahoma" w:cs="Tahoma"/>
                                    <w:color w:val="0071B0"/>
                                    <w:sz w:val="16"/>
                                    <w:lang w:eastAsia="el-GR"/>
                                  </w:rPr>
                                  <w:t>Κατέβασμα</w:t>
                                </w:r>
                              </w:hyperlink>
                            </w:p>
                          </w:tc>
                        </w:tr>
                      </w:tbl>
                      <w:p w:rsidR="008155BC" w:rsidRPr="008155BC" w:rsidRDefault="008155BC" w:rsidP="008155B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el-GR"/>
                          </w:rPr>
                        </w:pPr>
                      </w:p>
                    </w:tc>
                  </w:tr>
                </w:tbl>
                <w:p w:rsidR="008155BC" w:rsidRPr="008155BC" w:rsidRDefault="008155BC" w:rsidP="008155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8155BC" w:rsidRPr="008155BC" w:rsidRDefault="008155BC" w:rsidP="008155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8155BC" w:rsidRPr="008155BC" w:rsidRDefault="008155BC" w:rsidP="008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E0468C" w:rsidRDefault="00E0468C"/>
    <w:sectPr w:rsidR="00E0468C" w:rsidSect="00E0468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55BC"/>
    <w:rsid w:val="008155BC"/>
    <w:rsid w:val="00E0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155B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1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5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6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6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01.uoa.gr/src/download.php?absolute_dl=true&amp;passed_id=32192&amp;mailbox=Pharm.Secr&amp;ent_id=1.1" TargetMode="External"/><Relationship Id="rId13" Type="http://schemas.openxmlformats.org/officeDocument/2006/relationships/hyperlink" Target="https://webmail01.uoa.gr/src/download.php?absolute_dl=true&amp;passed_id=32192&amp;mailbox=Pharm.Secr&amp;ent_id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mail01.uoa.gr/src/view_text.php?mailbox=Pharm.Secr&amp;passed_id=32192&amp;startMessage=1&amp;ent_id=1.1" TargetMode="External"/><Relationship Id="rId12" Type="http://schemas.openxmlformats.org/officeDocument/2006/relationships/hyperlink" Target="https://webmail01.uoa.gr/src/download.php?startMessage=1&amp;passed_id=32192&amp;mailbox=Pharm.Secr&amp;ent_id=3&amp;passed_ent_i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ebmail01.uoa.gr/src/compose.php?send_to=ergazakeio.idryma@gmail.com" TargetMode="External"/><Relationship Id="rId11" Type="http://schemas.openxmlformats.org/officeDocument/2006/relationships/hyperlink" Target="https://webmail01.uoa.gr/src/download.php?absolute_dl=true&amp;passed_id=32192&amp;mailbox=Pharm.Secr&amp;ent_id=2" TargetMode="External"/><Relationship Id="rId5" Type="http://schemas.openxmlformats.org/officeDocument/2006/relationships/hyperlink" Target="https://webmail01.uoa.gr/src/read_body.php?mailbox=Pharm.Secr&amp;passed_id=32192&amp;startMessage=1" TargetMode="External"/><Relationship Id="rId15" Type="http://schemas.openxmlformats.org/officeDocument/2006/relationships/hyperlink" Target="https://webmail01.uoa.gr/src/download.php?absolute_dl=true&amp;passed_id=32192&amp;mailbox=Pharm.Secr&amp;ent_id=4" TargetMode="External"/><Relationship Id="rId10" Type="http://schemas.openxmlformats.org/officeDocument/2006/relationships/hyperlink" Target="https://webmail01.uoa.gr/src/download.php?startMessage=1&amp;passed_id=32192&amp;mailbox=Pharm.Secr&amp;ent_id=2&amp;passed_ent_id=0" TargetMode="External"/><Relationship Id="rId4" Type="http://schemas.openxmlformats.org/officeDocument/2006/relationships/hyperlink" Target="https://webmail01.uoa.gr/src/read_body.php?mailbox=Pharm.Secr&amp;passed_id=32192&amp;startMessage=1&amp;show_more=1" TargetMode="External"/><Relationship Id="rId9" Type="http://schemas.openxmlformats.org/officeDocument/2006/relationships/hyperlink" Target="https://webmail01.uoa.gr/src/view_text.php?mailbox=Pharm.Secr&amp;passed_id=32192&amp;startMessage=1&amp;ent_id=1.1" TargetMode="External"/><Relationship Id="rId14" Type="http://schemas.openxmlformats.org/officeDocument/2006/relationships/hyperlink" Target="https://webmail01.uoa.gr/src/download.php?startMessage=1&amp;passed_id=32192&amp;mailbox=Pharm.Secr&amp;ent_id=4&amp;passed_ent_id=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frida</cp:lastModifiedBy>
  <cp:revision>1</cp:revision>
  <dcterms:created xsi:type="dcterms:W3CDTF">2022-09-19T12:27:00Z</dcterms:created>
  <dcterms:modified xsi:type="dcterms:W3CDTF">2022-09-19T12:28:00Z</dcterms:modified>
</cp:coreProperties>
</file>