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="7608" w:h="965" w:hSpace="11022" w:wrap="notBeside" w:vAnchor="text" w:hAnchor="text" w:y="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1pt;height:49pt;">
            <v:imagedata r:id="rId5" r:href="rId6"/>
          </v:shape>
        </w:pict>
      </w:r>
    </w:p>
    <w:p>
      <w:pPr>
        <w:pStyle w:val="Style3"/>
        <w:framePr w:w="3456" w:h="308" w:wrap="notBeside" w:vAnchor="text" w:hAnchor="text" w:x="7609" w:y="1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5"/>
          <w:b/>
          <w:bCs/>
        </w:rPr>
        <w:t>ΕΞ. ΕΠΕΙΓΟΝ - ΜΕ ΑΠΟΔΕΙΞΗ</w:t>
      </w: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el-GR" w:eastAsia="el-GR" w:bidi="el-GR"/>
          <w:sz w:val="24"/>
          <w:szCs w:val="24"/>
          <w:w w:val="100"/>
          <w:spacing w:val="0"/>
          <w:color w:val="000000"/>
          <w:position w:val="0"/>
        </w:rPr>
        <w:t>ΕΛΛΗΝΙΚΗ ΔΗΜΟΚΡΑΤΙΑ</w:t>
      </w:r>
    </w:p>
    <w:p>
      <w:pPr>
        <w:pStyle w:val="Style6"/>
        <w:tabs>
          <w:tab w:leader="none" w:pos="84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el-GR" w:eastAsia="el-GR" w:bidi="el-GR"/>
          <w:sz w:val="24"/>
          <w:szCs w:val="24"/>
          <w:w w:val="100"/>
          <w:spacing w:val="0"/>
          <w:color w:val="000000"/>
          <w:position w:val="0"/>
        </w:rPr>
        <w:t>ΥΠΟΥΡΓΕΙΟ ΥΓΕΙΑΣ</w:t>
        <w:tab/>
        <w:t>Αθήνα, 9-1 -2020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35"/>
        <w:ind w:left="820" w:right="6620" w:firstLine="0"/>
      </w:pPr>
      <w:r>
        <w:rPr>
          <w:lang w:val="el-GR" w:eastAsia="el-GR" w:bidi="el-GR"/>
          <w:sz w:val="24"/>
          <w:szCs w:val="24"/>
          <w:w w:val="100"/>
          <w:spacing w:val="0"/>
          <w:color w:val="000000"/>
          <w:position w:val="0"/>
        </w:rPr>
        <w:t>ΚΕΝΤΡΙΚΟ ΣΥΜΒΟΥΛΙΟ ΥΓΕΙΑΣ ΕΚΤΕΛΕΣΤΙΚΗ ΕΠΙΤΡΟΠΗ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150" w:line="280" w:lineRule="exact"/>
        <w:ind w:left="4760" w:right="0" w:firstLine="0"/>
      </w:pPr>
      <w:bookmarkStart w:id="0" w:name="bookmark0"/>
      <w:r>
        <w:rPr>
          <w:lang w:val="el-GR" w:eastAsia="el-GR" w:bidi="el-GR"/>
          <w:w w:val="100"/>
          <w:color w:val="000000"/>
          <w:position w:val="0"/>
        </w:rPr>
        <w:t>ΑΝΑΚΟΙΝΩΣΗ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Οι Εξετάσεις Φαρμακοποιών για την χορήγηση Άδειας Ασκήσεως Επαγγέλματος </w:t>
      </w:r>
      <w:r>
        <w:rPr>
          <w:rStyle w:val="CharStyle12"/>
        </w:rPr>
        <w:t xml:space="preserve">ΦΕΒΡΟΥΑΡΙΟΥ 2020 </w:t>
      </w:r>
      <w:r>
        <w:rPr>
          <w:lang w:val="el-GR" w:eastAsia="el-GR" w:bidi="el-GR"/>
          <w:w w:val="100"/>
          <w:spacing w:val="0"/>
          <w:color w:val="000000"/>
          <w:position w:val="0"/>
        </w:rPr>
        <w:t>θα πραγματοποιηθούν σύμφωνα με το παρακάτω πρόγραμμα:</w:t>
      </w:r>
    </w:p>
    <w:tbl>
      <w:tblPr>
        <w:tblOverlap w:val="never"/>
        <w:tblLayout w:type="fixed"/>
        <w:jc w:val="right"/>
      </w:tblPr>
      <w:tblGrid>
        <w:gridCol w:w="1603"/>
        <w:gridCol w:w="2770"/>
        <w:gridCol w:w="6000"/>
      </w:tblGrid>
      <w:tr>
        <w:trPr>
          <w:trHeight w:val="4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Ημέρα: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Ημ/νία - Ώρα: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3"/>
              </w:rPr>
              <w:t>Μάθημα - Χώρος Εξέτασης: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Δευτέρα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17-2-2020, 09:00 π.μ.: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240" w:right="0" w:firstLine="0"/>
            </w:pPr>
            <w:r>
              <w:rPr>
                <w:rStyle w:val="CharStyle13"/>
              </w:rPr>
              <w:t xml:space="preserve">Πρακτικές Ασκήσεις - </w:t>
            </w:r>
            <w:r>
              <w:rPr>
                <w:rStyle w:val="CharStyle14"/>
              </w:rPr>
              <w:t>Αίθουσες Δ1 και Δ2, Πανεπιστημιούπολη Ζωγράφου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Τρίτη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18-2-2020, 09:00 π.μ.: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240" w:right="0" w:firstLine="0"/>
            </w:pPr>
            <w:r>
              <w:rPr>
                <w:rStyle w:val="CharStyle13"/>
              </w:rPr>
              <w:t xml:space="preserve">Φαρμακοποίί'α-Φαρμακοτεχνία - </w:t>
            </w:r>
            <w:r>
              <w:rPr>
                <w:rStyle w:val="CharStyle14"/>
              </w:rPr>
              <w:t>Αίθουσες Δ1 και Δ2, Πανεπιστημιούπολη Ζωγράφου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Τετάρτη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19-2-2020,15:00 μ.μ.: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14"/>
              </w:rPr>
              <w:t>Φαρμακολογία</w:t>
            </w:r>
            <w:r>
              <w:rPr>
                <w:rStyle w:val="CharStyle15"/>
              </w:rPr>
              <w:t xml:space="preserve"> - </w:t>
            </w:r>
            <w:r>
              <w:rPr>
                <w:rStyle w:val="CharStyle14"/>
              </w:rPr>
              <w:t>Αίθουσα ΦΜ2, Πανεπιστημιούπολη Ζωγράφου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Πέμπτη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20-2-2020, 9:00 π.μ.: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240" w:right="0" w:firstLine="0"/>
            </w:pPr>
            <w:r>
              <w:rPr>
                <w:rStyle w:val="CharStyle14"/>
              </w:rPr>
              <w:t>Νομοθεσία-Ιστορία-Εμπορευματολογία</w:t>
            </w:r>
            <w:r>
              <w:rPr>
                <w:rStyle w:val="CharStyle15"/>
              </w:rPr>
              <w:t xml:space="preserve"> - </w:t>
            </w:r>
            <w:r>
              <w:rPr>
                <w:rStyle w:val="CharStyle14"/>
              </w:rPr>
              <w:t>Αίθουσα Δ1 και Δ2, Πανεπιστημιούπολη Ζωγράφου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Παρασκευή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21-2-2020, 10:00 π.μ.: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40" w:right="0" w:firstLine="0"/>
            </w:pPr>
            <w:r>
              <w:rPr>
                <w:rStyle w:val="CharStyle13"/>
              </w:rPr>
              <w:t xml:space="preserve">Τοξικολογία - </w:t>
            </w:r>
            <w:r>
              <w:rPr>
                <w:rStyle w:val="CharStyle14"/>
              </w:rPr>
              <w:t>Αμφιθέατρο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3"/>
              </w:rPr>
              <w:t xml:space="preserve">«ΧΩΡΕΜΕΙΟ» </w:t>
            </w:r>
            <w:r>
              <w:rPr>
                <w:rStyle w:val="CharStyle14"/>
              </w:rPr>
              <w:t>στο Γουδή (ΠΙΣΩ ΑΠΟ ΤΟ ΝΟΣΟΚΟΜΕΙΟ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3"/>
              </w:rPr>
              <w:t>«ΑΓ. ΣΟΦΙΑ»;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373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Σημείωση: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73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73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373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0"/>
        <w:numPr>
          <w:ilvl w:val="0"/>
          <w:numId w:val="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211" w:after="0"/>
        <w:ind w:left="1580" w:right="0"/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Οι </w:t>
      </w:r>
      <w:r>
        <w:rPr>
          <w:rStyle w:val="CharStyle16"/>
        </w:rPr>
        <w:t>πρωτοεξεταζόμενοι</w:t>
      </w:r>
      <w:r>
        <w:rPr>
          <w:rStyle w:val="CharStyle12"/>
        </w:rPr>
        <w:t xml:space="preserve">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υποψήφιοι πρέπει υποχρεωτικά να προσέλθουν τη Δευτέρα </w:t>
      </w:r>
      <w:r>
        <w:rPr>
          <w:rStyle w:val="CharStyle16"/>
        </w:rPr>
        <w:t>17-2-2020 και ώρα 09:00 ττ.μ.</w:t>
      </w:r>
      <w:r>
        <w:rPr>
          <w:rStyle w:val="CharStyle12"/>
        </w:rPr>
        <w:t xml:space="preserve">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στις αίθουσες Δ1 και Δ2, στην </w:t>
      </w:r>
      <w:r>
        <w:rPr>
          <w:rStyle w:val="CharStyle12"/>
        </w:rPr>
        <w:t>Πανεπιστημιούπολη Ζωγράφου.</w:t>
      </w:r>
    </w:p>
    <w:p>
      <w:pPr>
        <w:pStyle w:val="Style10"/>
        <w:numPr>
          <w:ilvl w:val="0"/>
          <w:numId w:val="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580" w:right="0"/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Οι </w:t>
      </w:r>
      <w:r>
        <w:rPr>
          <w:rStyle w:val="CharStyle16"/>
        </w:rPr>
        <w:t>πρωτοεξεταζόμενοι</w:t>
      </w:r>
      <w:r>
        <w:rPr>
          <w:rStyle w:val="CharStyle12"/>
        </w:rPr>
        <w:t xml:space="preserve">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υποψήφιοι καταθέτουν τα δικαιολογητικά τους στις οικείες τους Περιφερειακές Ενότητες - Δ/νσεις Υγείας και Κοινωνικής Μέριμνας - </w:t>
      </w:r>
      <w:r>
        <w:rPr>
          <w:rStyle w:val="CharStyle12"/>
        </w:rPr>
        <w:t xml:space="preserve">Τμήμα Φαρμάκων και Φαρμακείων,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οι οποίες πρέπει να αποσταλούν στο </w:t>
      </w:r>
      <w:r>
        <w:rPr>
          <w:rStyle w:val="CharStyle12"/>
        </w:rPr>
        <w:t xml:space="preserve">Γενικό Πρωτόκολλο του Υπουργείου Υγείας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(Μακεδονίας 8, Τ.Κ. 104 33 Αθήνα) και να έχουν πρωτοκολληθεί το αργότερο μέχρι τη </w:t>
      </w:r>
      <w:r>
        <w:rPr>
          <w:rStyle w:val="CharStyle16"/>
        </w:rPr>
        <w:t>Δευτέρα 10-2-2020.</w:t>
      </w:r>
    </w:p>
    <w:p>
      <w:pPr>
        <w:pStyle w:val="Style10"/>
        <w:numPr>
          <w:ilvl w:val="0"/>
          <w:numId w:val="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580" w:right="0"/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Οι </w:t>
      </w:r>
      <w:r>
        <w:rPr>
          <w:rStyle w:val="CharStyle16"/>
        </w:rPr>
        <w:t>επανεξεταζόμενοι</w:t>
      </w:r>
      <w:r>
        <w:rPr>
          <w:rStyle w:val="CharStyle12"/>
        </w:rPr>
        <w:t xml:space="preserve">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υποψήφιοι καταθέτουν αίτηση επανεξέτασης στο Γενικό Πρωτόκολλο του Υπουργείου Υγείας (Μακεδονίας 8, Τ.Κ. 104 33 Αθήνα) η οποία πρέπει να έχει πρωτοκολληθεί το αργότερο μέχρι τη </w:t>
      </w:r>
      <w:r>
        <w:rPr>
          <w:rStyle w:val="CharStyle16"/>
        </w:rPr>
        <w:t>Δευτέρα 10-2-2020</w:t>
      </w:r>
      <w:r>
        <w:rPr>
          <w:rStyle w:val="CharStyle12"/>
        </w:rPr>
        <w:t>.</w:t>
      </w:r>
    </w:p>
    <w:p>
      <w:pPr>
        <w:pStyle w:val="Style10"/>
        <w:numPr>
          <w:ilvl w:val="0"/>
          <w:numId w:val="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580" w:right="0"/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Πληροφορίες για τα δικαιολογητικά των </w:t>
      </w:r>
      <w:r>
        <w:rPr>
          <w:rStyle w:val="CharStyle16"/>
        </w:rPr>
        <w:t>πρωτοεξεταζόμενων</w:t>
      </w:r>
      <w:r>
        <w:rPr>
          <w:rStyle w:val="CharStyle12"/>
        </w:rPr>
        <w:t xml:space="preserve"> 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δίνονται </w:t>
      </w:r>
      <w:r>
        <w:rPr>
          <w:rStyle w:val="CharStyle17"/>
        </w:rPr>
        <w:t>αποκλειστικά</w:t>
      </w: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 από τις οικείες τους Περιφερειακές Ενότητες - Δ/νσεις Υγείας και Κοινωνικής Μέριμνας - </w:t>
      </w:r>
      <w:r>
        <w:rPr>
          <w:rStyle w:val="CharStyle12"/>
        </w:rPr>
        <w:t>Τμήμα Φαρμάκων και Φαρμακείων.</w:t>
      </w:r>
    </w:p>
    <w:p>
      <w:pPr>
        <w:pStyle w:val="Style10"/>
        <w:numPr>
          <w:ilvl w:val="0"/>
          <w:numId w:val="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580" w:right="0"/>
        <w:sectPr>
          <w:footnotePr>
            <w:pos w:val="pageBottom"/>
            <w:numFmt w:val="decimal"/>
            <w:numRestart w:val="continuous"/>
          </w:footnotePr>
          <w:pgSz w:w="11900" w:h="16840"/>
          <w:pgMar w:top="863" w:left="4" w:right="774" w:bottom="719" w:header="0" w:footer="3" w:gutter="0"/>
          <w:rtlGutter w:val="0"/>
          <w:cols w:space="720"/>
          <w:noEndnote/>
          <w:docGrid w:linePitch="360"/>
        </w:sectPr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Παράβολο εξετάσεων </w:t>
      </w:r>
      <w:r>
        <w:rPr>
          <w:rStyle w:val="CharStyle12"/>
        </w:rPr>
        <w:t xml:space="preserve">(μόνο για τους πρωτοεξεταζόμενους) </w:t>
      </w:r>
      <w:r>
        <w:rPr>
          <w:lang w:val="el-GR" w:eastAsia="el-GR" w:bidi="el-GR"/>
          <w:w w:val="100"/>
          <w:spacing w:val="0"/>
          <w:color w:val="000000"/>
          <w:position w:val="0"/>
        </w:rPr>
        <w:t>προμηθεύεστε μόνο από την Κεντρική Υπηρεσία του Ταμείου Παρακαταθηκών και Δανείων (Ακαδημίας 40, Αθήνα).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93" w:left="0" w:right="0" w:bottom="74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0.55pt;margin-top:0;width:310.55pt;height:52.8pt;z-index:251657728;mso-wrap-distance-left:5.pt;mso-wrap-distance-right:5.pt;mso-position-horizontal-relative:margin" wrapcoords="10387 0 21194 0 21194 3221 21002 3880 21002 17011 21600 18317 21600 21600 10597 21600 10597 18317 0 17011 0 3880 10387 3221 10387 0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el-GR" w:eastAsia="el-GR" w:bidi="el-GR"/>
                      <w:w w:val="100"/>
                      <w:spacing w:val="0"/>
                      <w:color w:val="000000"/>
                      <w:position w:val="0"/>
                    </w:rPr>
                    <w:t>Για την Εκτελεστική Επιτροπή</w:t>
                  </w:r>
                </w:p>
                <w:p>
                  <w:pPr>
                    <w:framePr w:h="1056" w:wrap="none" w:vAnchor="text" w:hAnchor="margin" w:x="321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28" type="#_x0000_t75" style="width:311pt;height:53pt;">
                        <v:imagedata r:id="rId7" r:href="rId8"/>
                      </v:shape>
                    </w:pic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el-GR" w:eastAsia="el-GR" w:bidi="el-GR"/>
                      <w:w w:val="100"/>
                      <w:spacing w:val="0"/>
                      <w:color w:val="000000"/>
                      <w:position w:val="0"/>
                    </w:rPr>
                    <w:t>Καθηγητής Κώστας Β. Μάρκου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893" w:left="4" w:right="774" w:bottom="7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el-GR" w:eastAsia="el-GR" w:bidi="el-GR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l-GR" w:eastAsia="el-GR" w:bidi="el-G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l-GR" w:eastAsia="el-GR" w:bidi="el-G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Picture caption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Picture caption (2)"/>
    <w:basedOn w:val="CharStyle4"/>
    <w:rPr>
      <w:lang w:val="el-GR" w:eastAsia="el-GR" w:bidi="el-GR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9">
    <w:name w:val="Heading #1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50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">
    <w:name w:val="Body text (2) + 10,5 pt,Bold"/>
    <w:basedOn w:val="CharStyle11"/>
    <w:rPr>
      <w:lang w:val="el-GR" w:eastAsia="el-GR" w:bidi="el-GR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3">
    <w:name w:val="Body text (2) + 10,5 pt,Bold"/>
    <w:basedOn w:val="CharStyle11"/>
    <w:rPr>
      <w:lang w:val="el-GR" w:eastAsia="el-GR" w:bidi="el-GR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Body text (2) + Bold,Italic"/>
    <w:basedOn w:val="CharStyle11"/>
    <w:rPr>
      <w:lang w:val="el-GR" w:eastAsia="el-GR" w:bidi="el-GR"/>
      <w:b/>
      <w:bCs/>
      <w:i/>
      <w:iCs/>
      <w:w w:val="100"/>
      <w:spacing w:val="0"/>
      <w:color w:val="000000"/>
      <w:position w:val="0"/>
    </w:rPr>
  </w:style>
  <w:style w:type="character" w:customStyle="1" w:styleId="CharStyle15">
    <w:name w:val="Body text (2)"/>
    <w:basedOn w:val="CharStyle11"/>
    <w:rPr>
      <w:lang w:val="el-GR" w:eastAsia="el-GR" w:bidi="el-GR"/>
      <w:w w:val="100"/>
      <w:spacing w:val="0"/>
      <w:color w:val="000000"/>
      <w:position w:val="0"/>
    </w:rPr>
  </w:style>
  <w:style w:type="character" w:customStyle="1" w:styleId="CharStyle16">
    <w:name w:val="Body text (2) + 10,5 pt,Bold"/>
    <w:basedOn w:val="CharStyle11"/>
    <w:rPr>
      <w:lang w:val="el-GR" w:eastAsia="el-GR" w:bidi="el-GR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7">
    <w:name w:val="Body text (2) + Bold,Italic"/>
    <w:basedOn w:val="CharStyle11"/>
    <w:rPr>
      <w:lang w:val="el-GR" w:eastAsia="el-GR" w:bidi="el-GR"/>
      <w:b/>
      <w:bCs/>
      <w:i/>
      <w:iCs/>
      <w:w w:val="100"/>
      <w:spacing w:val="0"/>
      <w:color w:val="000000"/>
      <w:position w:val="0"/>
    </w:rPr>
  </w:style>
  <w:style w:type="character" w:customStyle="1" w:styleId="CharStyle19">
    <w:name w:val="Picture caption Exact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">
    <w:name w:val="Picture caption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both"/>
      <w:spacing w:line="274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outlineLvl w:val="0"/>
      <w:spacing w:before="540"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50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jc w:val="both"/>
      <w:spacing w:before="240" w:line="259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Picture caption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